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824" w:rsidRPr="00E360AE" w:rsidRDefault="00E360AE">
      <w:pPr>
        <w:jc w:val="center"/>
        <w:rPr>
          <w:rFonts w:ascii="宋体" w:eastAsia="宋体" w:hAnsi="宋体" w:cs="宋体"/>
          <w:kern w:val="0"/>
          <w:sz w:val="28"/>
          <w:szCs w:val="28"/>
        </w:rPr>
      </w:pPr>
      <w:r w:rsidRPr="00E360AE">
        <w:rPr>
          <w:rFonts w:ascii="宋体" w:eastAsia="宋体" w:hAnsi="宋体" w:cs="宋体" w:hint="eastAsia"/>
          <w:kern w:val="0"/>
          <w:sz w:val="28"/>
          <w:szCs w:val="28"/>
        </w:rPr>
        <w:t>珠海市卫生学校</w:t>
      </w:r>
      <w:proofErr w:type="gramStart"/>
      <w:r w:rsidRPr="00E360AE">
        <w:rPr>
          <w:rFonts w:ascii="宋体" w:eastAsia="宋体" w:hAnsi="宋体" w:cs="宋体" w:hint="eastAsia"/>
          <w:kern w:val="0"/>
          <w:sz w:val="28"/>
          <w:szCs w:val="28"/>
        </w:rPr>
        <w:t>弱电维保项目</w:t>
      </w:r>
      <w:proofErr w:type="gramEnd"/>
      <w:r w:rsidR="006D1E33">
        <w:rPr>
          <w:rFonts w:ascii="宋体" w:eastAsia="宋体" w:hAnsi="宋体" w:cs="宋体" w:hint="eastAsia"/>
          <w:kern w:val="0"/>
          <w:sz w:val="28"/>
          <w:szCs w:val="28"/>
        </w:rPr>
        <w:t>内容和要求</w:t>
      </w:r>
    </w:p>
    <w:p w:rsidR="00CC3824" w:rsidRPr="00E360AE" w:rsidRDefault="00CC3824">
      <w:pPr>
        <w:jc w:val="center"/>
        <w:rPr>
          <w:rFonts w:ascii="宋体" w:eastAsia="宋体" w:hAnsi="宋体" w:cs="宋体"/>
          <w:kern w:val="0"/>
          <w:sz w:val="28"/>
          <w:szCs w:val="28"/>
        </w:rPr>
      </w:pPr>
    </w:p>
    <w:p w:rsidR="00CC3824" w:rsidRPr="00E360AE" w:rsidRDefault="00E360AE">
      <w:pPr>
        <w:rPr>
          <w:rFonts w:ascii="宋体" w:eastAsia="宋体" w:hAnsi="宋体" w:cs="宋体"/>
          <w:kern w:val="0"/>
          <w:sz w:val="28"/>
          <w:szCs w:val="28"/>
        </w:rPr>
      </w:pPr>
      <w:r w:rsidRPr="00E360AE">
        <w:rPr>
          <w:rFonts w:ascii="宋体" w:eastAsia="宋体" w:hAnsi="宋体" w:cs="宋体" w:hint="eastAsia"/>
          <w:kern w:val="0"/>
          <w:sz w:val="28"/>
          <w:szCs w:val="28"/>
        </w:rPr>
        <w:t>单位情况概况</w:t>
      </w:r>
    </w:p>
    <w:p w:rsidR="00CC3824" w:rsidRPr="00E360AE" w:rsidRDefault="00E360AE">
      <w:pPr>
        <w:pStyle w:val="a6"/>
        <w:spacing w:before="0" w:beforeAutospacing="0" w:after="0" w:afterAutospacing="0" w:line="434" w:lineRule="atLeast"/>
        <w:ind w:firstLine="642"/>
        <w:rPr>
          <w:sz w:val="28"/>
          <w:szCs w:val="28"/>
        </w:rPr>
      </w:pPr>
      <w:r w:rsidRPr="00E360AE">
        <w:rPr>
          <w:rFonts w:hint="eastAsia"/>
          <w:sz w:val="28"/>
          <w:szCs w:val="28"/>
        </w:rPr>
        <w:t>珠海市卫生学校是隶属于珠海市卫生健康局的全日制公办学校，是国家级重点职业学校。南北校区改造升级后共约4万平方，学校现有安防监控设备：</w:t>
      </w:r>
      <w:proofErr w:type="gramStart"/>
      <w:r w:rsidRPr="00E360AE">
        <w:rPr>
          <w:rFonts w:hint="eastAsia"/>
          <w:sz w:val="28"/>
          <w:szCs w:val="28"/>
        </w:rPr>
        <w:t>海康威视摄像机</w:t>
      </w:r>
      <w:proofErr w:type="gramEnd"/>
      <w:r w:rsidRPr="00E360AE">
        <w:rPr>
          <w:rFonts w:hint="eastAsia"/>
          <w:sz w:val="28"/>
          <w:szCs w:val="28"/>
        </w:rPr>
        <w:t>660个；64路16盘位录像主机8台；16路8盘位录像主机5台；</w:t>
      </w:r>
      <w:proofErr w:type="gramStart"/>
      <w:r w:rsidRPr="00E360AE">
        <w:rPr>
          <w:rFonts w:hint="eastAsia"/>
          <w:sz w:val="28"/>
          <w:szCs w:val="28"/>
        </w:rPr>
        <w:t>学校北</w:t>
      </w:r>
      <w:proofErr w:type="gramEnd"/>
      <w:r w:rsidRPr="00E360AE">
        <w:rPr>
          <w:rFonts w:hint="eastAsia"/>
          <w:sz w:val="28"/>
          <w:szCs w:val="28"/>
        </w:rPr>
        <w:t>校区门卫室分频显示器2套；AB</w:t>
      </w:r>
      <w:proofErr w:type="gramStart"/>
      <w:r w:rsidRPr="00E360AE">
        <w:rPr>
          <w:rFonts w:hint="eastAsia"/>
          <w:sz w:val="28"/>
          <w:szCs w:val="28"/>
        </w:rPr>
        <w:t>栋学生</w:t>
      </w:r>
      <w:proofErr w:type="gramEnd"/>
      <w:r w:rsidRPr="00E360AE">
        <w:rPr>
          <w:rFonts w:hint="eastAsia"/>
          <w:sz w:val="28"/>
          <w:szCs w:val="28"/>
        </w:rPr>
        <w:t>宿舍分频显示器1套；食堂实时显示主机设备1套；安防监控中心机房1间；弱电安防机柜3个；海康</w:t>
      </w:r>
      <w:proofErr w:type="gramStart"/>
      <w:r w:rsidRPr="00E360AE">
        <w:rPr>
          <w:rFonts w:hint="eastAsia"/>
          <w:sz w:val="28"/>
          <w:szCs w:val="28"/>
        </w:rPr>
        <w:t>威视数字</w:t>
      </w:r>
      <w:proofErr w:type="gramEnd"/>
      <w:r w:rsidRPr="00E360AE">
        <w:rPr>
          <w:rFonts w:hint="eastAsia"/>
          <w:sz w:val="28"/>
          <w:szCs w:val="28"/>
        </w:rPr>
        <w:t>大屏管理平台1套；</w:t>
      </w:r>
      <w:proofErr w:type="gramStart"/>
      <w:r w:rsidRPr="00E360AE">
        <w:rPr>
          <w:rFonts w:hint="eastAsia"/>
          <w:sz w:val="28"/>
          <w:szCs w:val="28"/>
        </w:rPr>
        <w:t>海康威视智能</w:t>
      </w:r>
      <w:proofErr w:type="gramEnd"/>
      <w:r w:rsidRPr="00E360AE">
        <w:rPr>
          <w:rFonts w:hint="eastAsia"/>
          <w:sz w:val="28"/>
          <w:szCs w:val="28"/>
        </w:rPr>
        <w:t>门禁、行车道闸、一键呼叫系统等弱电设备一批。</w:t>
      </w:r>
    </w:p>
    <w:p w:rsidR="00CC3824" w:rsidRPr="00E360AE" w:rsidRDefault="00E360AE">
      <w:pPr>
        <w:pStyle w:val="a6"/>
        <w:spacing w:before="0" w:beforeAutospacing="0" w:after="0" w:afterAutospacing="0" w:line="434" w:lineRule="atLeast"/>
        <w:ind w:firstLineChars="200" w:firstLine="560"/>
        <w:rPr>
          <w:sz w:val="28"/>
          <w:szCs w:val="28"/>
        </w:rPr>
      </w:pPr>
      <w:r w:rsidRPr="00E360AE">
        <w:rPr>
          <w:rFonts w:hint="eastAsia"/>
          <w:sz w:val="28"/>
          <w:szCs w:val="28"/>
        </w:rPr>
        <w:t>一、人员配置要求</w:t>
      </w:r>
    </w:p>
    <w:p w:rsidR="00CC3824" w:rsidRPr="00E360AE" w:rsidRDefault="00E360AE">
      <w:pPr>
        <w:pStyle w:val="a6"/>
        <w:spacing w:before="0" w:beforeAutospacing="0" w:after="0" w:afterAutospacing="0"/>
        <w:ind w:firstLineChars="200" w:firstLine="560"/>
        <w:rPr>
          <w:sz w:val="28"/>
          <w:szCs w:val="28"/>
        </w:rPr>
      </w:pPr>
      <w:r w:rsidRPr="00E360AE">
        <w:rPr>
          <w:rFonts w:hint="eastAsia"/>
          <w:sz w:val="28"/>
          <w:szCs w:val="28"/>
        </w:rPr>
        <w:t>要求为学校常驻1名技术员，5*4小时驻场服务。在较长节日前，及时配合学校的全面安防检查；提供节日期间值守计划。要求维保单位的技术人员有从事</w:t>
      </w:r>
      <w:proofErr w:type="gramStart"/>
      <w:r w:rsidRPr="00E360AE">
        <w:rPr>
          <w:rFonts w:hint="eastAsia"/>
          <w:sz w:val="28"/>
          <w:szCs w:val="28"/>
        </w:rPr>
        <w:t>企事业单位维保业务</w:t>
      </w:r>
      <w:proofErr w:type="gramEnd"/>
      <w:r w:rsidRPr="00E360AE">
        <w:rPr>
          <w:rFonts w:hint="eastAsia"/>
          <w:sz w:val="28"/>
          <w:szCs w:val="28"/>
        </w:rPr>
        <w:t>经验，主攻专业要涉及主机、网络、安防监控、门禁、会议对讲。要求定期对服务工程师进行各种新产品、新技术和服务技巧等内容的培训，以提高技术人员的技术水平和服务水平。针对本项目要专门成立项目组，承诺1名常驻人员到岗，节假日项目组人员轮休；以保证学校各系统、各设备正常运行。第一时间发现隐患并及时正确处理。</w:t>
      </w:r>
    </w:p>
    <w:p w:rsidR="00CC3824" w:rsidRPr="00E360AE" w:rsidRDefault="00E360AE">
      <w:pPr>
        <w:pStyle w:val="a6"/>
        <w:spacing w:before="0" w:beforeAutospacing="0" w:after="0" w:afterAutospacing="0" w:line="434" w:lineRule="atLeast"/>
        <w:ind w:firstLineChars="200" w:firstLine="560"/>
        <w:rPr>
          <w:sz w:val="28"/>
          <w:szCs w:val="28"/>
        </w:rPr>
      </w:pPr>
      <w:r w:rsidRPr="00E360AE">
        <w:rPr>
          <w:rFonts w:hint="eastAsia"/>
          <w:sz w:val="28"/>
          <w:szCs w:val="28"/>
        </w:rPr>
        <w:t>二、备件管理</w:t>
      </w:r>
    </w:p>
    <w:p w:rsidR="00CC3824" w:rsidRPr="00E360AE" w:rsidRDefault="00E360AE">
      <w:pPr>
        <w:pStyle w:val="a6"/>
        <w:spacing w:before="0" w:beforeAutospacing="0" w:after="0" w:afterAutospacing="0" w:line="434" w:lineRule="atLeast"/>
        <w:ind w:firstLineChars="200" w:firstLine="560"/>
        <w:rPr>
          <w:sz w:val="28"/>
          <w:szCs w:val="28"/>
        </w:rPr>
      </w:pPr>
      <w:r w:rsidRPr="00E360AE">
        <w:rPr>
          <w:rFonts w:hint="eastAsia"/>
          <w:sz w:val="28"/>
          <w:szCs w:val="28"/>
        </w:rPr>
        <w:t>考虑到本项目具有系统安全性要求高、维修机型技术水准高等特点，首要因素是必须具备有效的备件保障；要求维保单</w:t>
      </w:r>
      <w:proofErr w:type="gramStart"/>
      <w:r w:rsidRPr="00E360AE">
        <w:rPr>
          <w:rFonts w:hint="eastAsia"/>
          <w:sz w:val="28"/>
          <w:szCs w:val="28"/>
        </w:rPr>
        <w:t>位配合</w:t>
      </w:r>
      <w:proofErr w:type="gramEnd"/>
      <w:r w:rsidRPr="00E360AE">
        <w:rPr>
          <w:rFonts w:hint="eastAsia"/>
          <w:sz w:val="28"/>
          <w:szCs w:val="28"/>
        </w:rPr>
        <w:t>学校管</w:t>
      </w:r>
      <w:r w:rsidRPr="00E360AE">
        <w:rPr>
          <w:rFonts w:hint="eastAsia"/>
          <w:sz w:val="28"/>
          <w:szCs w:val="28"/>
        </w:rPr>
        <w:lastRenderedPageBreak/>
        <w:t>理负责人共同分析全校各系统的运行状况，圈定各系统的薄弱环节，共同商议备件部署计划；包括型号、数量、保存地点、检查方式、调整周期等。为项目低值易损</w:t>
      </w:r>
      <w:proofErr w:type="gramStart"/>
      <w:r w:rsidRPr="00E360AE">
        <w:rPr>
          <w:rFonts w:hint="eastAsia"/>
          <w:sz w:val="28"/>
          <w:szCs w:val="28"/>
        </w:rPr>
        <w:t>件提供</w:t>
      </w:r>
      <w:proofErr w:type="gramEnd"/>
      <w:r w:rsidRPr="00E360AE">
        <w:rPr>
          <w:rFonts w:hint="eastAsia"/>
          <w:sz w:val="28"/>
          <w:szCs w:val="28"/>
        </w:rPr>
        <w:t>全系列备用件，接到报</w:t>
      </w:r>
      <w:proofErr w:type="gramStart"/>
      <w:r w:rsidRPr="00E360AE">
        <w:rPr>
          <w:rFonts w:hint="eastAsia"/>
          <w:sz w:val="28"/>
          <w:szCs w:val="28"/>
        </w:rPr>
        <w:t>障通知</w:t>
      </w:r>
      <w:proofErr w:type="gramEnd"/>
      <w:r w:rsidRPr="00E360AE">
        <w:rPr>
          <w:rFonts w:hint="eastAsia"/>
          <w:sz w:val="28"/>
          <w:szCs w:val="28"/>
        </w:rPr>
        <w:t>30分钟到场，2小时备件完成安装调试。非常用设备故障在提供后备解决方案满足</w:t>
      </w:r>
      <w:r w:rsidR="000B31D7">
        <w:rPr>
          <w:rFonts w:hint="eastAsia"/>
          <w:sz w:val="28"/>
          <w:szCs w:val="28"/>
        </w:rPr>
        <w:t>甲方</w:t>
      </w:r>
      <w:r w:rsidRPr="00E360AE">
        <w:rPr>
          <w:rFonts w:hint="eastAsia"/>
          <w:sz w:val="28"/>
          <w:szCs w:val="28"/>
        </w:rPr>
        <w:t>使用要求情况下48小时订货到达现场。专车专人配送，要求主要备件库房至本项目直线距离不超过15公里。视学校管理情况可将备件库房迁入校内指定位置并由维保单位派驻员工管理。备件清单由</w:t>
      </w:r>
      <w:r w:rsidR="000B31D7">
        <w:rPr>
          <w:rFonts w:hint="eastAsia"/>
          <w:sz w:val="28"/>
          <w:szCs w:val="28"/>
        </w:rPr>
        <w:t>甲方</w:t>
      </w:r>
      <w:r w:rsidRPr="00E360AE">
        <w:rPr>
          <w:rFonts w:hint="eastAsia"/>
          <w:sz w:val="28"/>
          <w:szCs w:val="28"/>
        </w:rPr>
        <w:t>审核。</w:t>
      </w:r>
    </w:p>
    <w:p w:rsidR="00CC3824" w:rsidRPr="00E360AE" w:rsidRDefault="00E360AE">
      <w:pPr>
        <w:pStyle w:val="a6"/>
        <w:spacing w:before="0" w:beforeAutospacing="0" w:after="0" w:afterAutospacing="0" w:line="434" w:lineRule="atLeast"/>
        <w:ind w:left="568"/>
        <w:rPr>
          <w:sz w:val="28"/>
          <w:szCs w:val="28"/>
        </w:rPr>
      </w:pPr>
      <w:r w:rsidRPr="00E360AE">
        <w:rPr>
          <w:rFonts w:hint="eastAsia"/>
          <w:sz w:val="28"/>
          <w:szCs w:val="28"/>
        </w:rPr>
        <w:t>三、应急机动</w:t>
      </w:r>
    </w:p>
    <w:p w:rsidR="00CC3824" w:rsidRPr="00E360AE" w:rsidRDefault="00E360AE">
      <w:pPr>
        <w:pStyle w:val="a6"/>
        <w:spacing w:before="0" w:beforeAutospacing="0" w:after="0" w:afterAutospacing="0" w:line="434" w:lineRule="atLeast"/>
        <w:ind w:firstLineChars="200" w:firstLine="560"/>
        <w:rPr>
          <w:sz w:val="28"/>
          <w:szCs w:val="28"/>
        </w:rPr>
      </w:pPr>
      <w:r w:rsidRPr="00E360AE">
        <w:rPr>
          <w:rFonts w:hint="eastAsia"/>
          <w:sz w:val="28"/>
          <w:szCs w:val="28"/>
        </w:rPr>
        <w:t>为本项目成立的</w:t>
      </w:r>
      <w:proofErr w:type="gramStart"/>
      <w:r w:rsidRPr="00E360AE">
        <w:rPr>
          <w:rFonts w:hint="eastAsia"/>
          <w:sz w:val="28"/>
          <w:szCs w:val="28"/>
        </w:rPr>
        <w:t>项目组需深入</w:t>
      </w:r>
      <w:proofErr w:type="gramEnd"/>
      <w:r w:rsidRPr="00E360AE">
        <w:rPr>
          <w:rFonts w:hint="eastAsia"/>
          <w:sz w:val="28"/>
          <w:szCs w:val="28"/>
        </w:rPr>
        <w:t>了解学校各功能区块楼栋安防监控设备的运行状况，使用场地特点。针对性地提供跟踪服务；做好安防监控设备的排查与维护工作；分岗分工，灵活高效运用现有资源,并不断深入</w:t>
      </w:r>
      <w:proofErr w:type="gramStart"/>
      <w:r w:rsidRPr="00E360AE">
        <w:rPr>
          <w:rFonts w:hint="eastAsia"/>
          <w:sz w:val="28"/>
          <w:szCs w:val="28"/>
        </w:rPr>
        <w:t>研</w:t>
      </w:r>
      <w:proofErr w:type="gramEnd"/>
      <w:r w:rsidRPr="00E360AE">
        <w:rPr>
          <w:rFonts w:hint="eastAsia"/>
          <w:sz w:val="28"/>
          <w:szCs w:val="28"/>
        </w:rPr>
        <w:t>判未来的发展趋势做好预案工作，以充分准备应对各类突发事件。</w:t>
      </w:r>
    </w:p>
    <w:p w:rsidR="00CC3824" w:rsidRPr="00E360AE" w:rsidRDefault="00E360AE">
      <w:pPr>
        <w:pStyle w:val="a6"/>
        <w:spacing w:before="0" w:beforeAutospacing="0" w:after="0" w:afterAutospacing="0" w:line="434" w:lineRule="atLeast"/>
        <w:ind w:left="568"/>
        <w:rPr>
          <w:sz w:val="28"/>
          <w:szCs w:val="28"/>
        </w:rPr>
      </w:pPr>
      <w:r w:rsidRPr="00E360AE">
        <w:rPr>
          <w:rFonts w:hint="eastAsia"/>
          <w:sz w:val="28"/>
          <w:szCs w:val="28"/>
        </w:rPr>
        <w:t>四、监控网络汇聚设备，弱电机房紧急抢修处理</w:t>
      </w:r>
    </w:p>
    <w:p w:rsidR="00CC3824" w:rsidRPr="00E360AE" w:rsidRDefault="00E360AE">
      <w:pPr>
        <w:pStyle w:val="a6"/>
        <w:spacing w:before="0" w:beforeAutospacing="0" w:after="0" w:afterAutospacing="0" w:line="434" w:lineRule="atLeast"/>
        <w:ind w:firstLineChars="200" w:firstLine="560"/>
        <w:rPr>
          <w:sz w:val="28"/>
          <w:szCs w:val="28"/>
        </w:rPr>
      </w:pPr>
      <w:r w:rsidRPr="00E360AE">
        <w:rPr>
          <w:rFonts w:hint="eastAsia"/>
          <w:sz w:val="28"/>
          <w:szCs w:val="28"/>
        </w:rPr>
        <w:t>接到监控网络信息相关报</w:t>
      </w:r>
      <w:proofErr w:type="gramStart"/>
      <w:r w:rsidRPr="00E360AE">
        <w:rPr>
          <w:rFonts w:hint="eastAsia"/>
          <w:sz w:val="28"/>
          <w:szCs w:val="28"/>
        </w:rPr>
        <w:t>障信息</w:t>
      </w:r>
      <w:proofErr w:type="gramEnd"/>
      <w:r w:rsidRPr="00E360AE">
        <w:rPr>
          <w:rFonts w:hint="eastAsia"/>
          <w:sz w:val="28"/>
          <w:szCs w:val="28"/>
        </w:rPr>
        <w:t>时，</w:t>
      </w:r>
      <w:proofErr w:type="gramStart"/>
      <w:r w:rsidRPr="00E360AE">
        <w:rPr>
          <w:rFonts w:hint="eastAsia"/>
          <w:sz w:val="28"/>
          <w:szCs w:val="28"/>
        </w:rPr>
        <w:t>维保常驻</w:t>
      </w:r>
      <w:proofErr w:type="gramEnd"/>
      <w:r w:rsidRPr="00E360AE">
        <w:rPr>
          <w:rFonts w:hint="eastAsia"/>
          <w:sz w:val="28"/>
          <w:szCs w:val="28"/>
        </w:rPr>
        <w:t>技术员30分钟到场；按主次，易难顺序开始逐项排查。同时上报</w:t>
      </w:r>
      <w:r w:rsidR="000B31D7">
        <w:rPr>
          <w:rFonts w:hint="eastAsia"/>
          <w:sz w:val="28"/>
          <w:szCs w:val="28"/>
        </w:rPr>
        <w:t>甲方</w:t>
      </w:r>
      <w:r w:rsidRPr="00E360AE">
        <w:rPr>
          <w:rFonts w:hint="eastAsia"/>
          <w:sz w:val="28"/>
          <w:szCs w:val="28"/>
        </w:rPr>
        <w:t>管理负责人同步进行闭环链路重组。为确保监控网络安全及降低断网影响，即时对相应链路进行重置与恢复。接入终端模块模组进行拆解维护清洁，更换跳线；规范终端设备接入。避免不必要的小型交换机接入与非必要无线路由器并网。做到充分了解校内监控网络的薄弱环节，能第一时间</w:t>
      </w:r>
      <w:proofErr w:type="gramStart"/>
      <w:r w:rsidRPr="00E360AE">
        <w:rPr>
          <w:rFonts w:hint="eastAsia"/>
          <w:sz w:val="28"/>
          <w:szCs w:val="28"/>
        </w:rPr>
        <w:t>研</w:t>
      </w:r>
      <w:proofErr w:type="gramEnd"/>
      <w:r w:rsidRPr="00E360AE">
        <w:rPr>
          <w:rFonts w:hint="eastAsia"/>
          <w:sz w:val="28"/>
          <w:szCs w:val="28"/>
        </w:rPr>
        <w:t>判故障位置并提供最优解决方案。</w:t>
      </w:r>
    </w:p>
    <w:p w:rsidR="00CC3824" w:rsidRPr="00E360AE" w:rsidRDefault="00E360AE">
      <w:pPr>
        <w:tabs>
          <w:tab w:val="left" w:pos="1155"/>
        </w:tabs>
        <w:spacing w:line="360" w:lineRule="auto"/>
        <w:ind w:firstLineChars="200" w:firstLine="560"/>
        <w:rPr>
          <w:rFonts w:ascii="宋体" w:eastAsia="宋体" w:hAnsi="宋体" w:cs="宋体"/>
          <w:kern w:val="0"/>
          <w:sz w:val="28"/>
          <w:szCs w:val="28"/>
        </w:rPr>
      </w:pPr>
      <w:r w:rsidRPr="00E360AE">
        <w:rPr>
          <w:rFonts w:ascii="宋体" w:eastAsia="宋体" w:hAnsi="宋体" w:cs="宋体" w:hint="eastAsia"/>
          <w:kern w:val="0"/>
          <w:sz w:val="28"/>
          <w:szCs w:val="28"/>
        </w:rPr>
        <w:lastRenderedPageBreak/>
        <w:t>安防监控紧急抢修处理:常驻技术员每天一次巡查监控中心上墙大屏及录像主机运行情况，出现安防摄像机无视频信号时。技术员应及时启动安防系统预案，准确判断故障位置。同时与学校监控中心值班人员联动上报，形成故障图文并存档。安防联动机制预案内的相关</w:t>
      </w:r>
      <w:proofErr w:type="gramStart"/>
      <w:r w:rsidRPr="00E360AE">
        <w:rPr>
          <w:rFonts w:ascii="宋体" w:eastAsia="宋体" w:hAnsi="宋体" w:cs="宋体" w:hint="eastAsia"/>
          <w:kern w:val="0"/>
          <w:sz w:val="28"/>
          <w:szCs w:val="28"/>
        </w:rPr>
        <w:t>负责人需第一时间</w:t>
      </w:r>
      <w:proofErr w:type="gramEnd"/>
      <w:r w:rsidRPr="00E360AE">
        <w:rPr>
          <w:rFonts w:ascii="宋体" w:eastAsia="宋体" w:hAnsi="宋体" w:cs="宋体" w:hint="eastAsia"/>
          <w:kern w:val="0"/>
          <w:sz w:val="28"/>
          <w:szCs w:val="28"/>
        </w:rPr>
        <w:t>收到详尽的故障情况及可能出现的安全隐患。并依</w:t>
      </w:r>
      <w:proofErr w:type="gramStart"/>
      <w:r w:rsidRPr="00E360AE">
        <w:rPr>
          <w:rFonts w:ascii="宋体" w:eastAsia="宋体" w:hAnsi="宋体" w:cs="宋体" w:hint="eastAsia"/>
          <w:kern w:val="0"/>
          <w:sz w:val="28"/>
          <w:szCs w:val="28"/>
        </w:rPr>
        <w:t>此及时</w:t>
      </w:r>
      <w:proofErr w:type="gramEnd"/>
      <w:r w:rsidRPr="00E360AE">
        <w:rPr>
          <w:rFonts w:ascii="宋体" w:eastAsia="宋体" w:hAnsi="宋体" w:cs="宋体" w:hint="eastAsia"/>
          <w:kern w:val="0"/>
          <w:sz w:val="28"/>
          <w:szCs w:val="28"/>
        </w:rPr>
        <w:t>调整安防预警工作重心。安防设备备件要求型号齐全，针对性强并按使用要求尽快制作完成安防平台管理快查资料本，可即时</w:t>
      </w:r>
      <w:proofErr w:type="gramStart"/>
      <w:r w:rsidRPr="00E360AE">
        <w:rPr>
          <w:rFonts w:ascii="宋体" w:eastAsia="宋体" w:hAnsi="宋体" w:cs="宋体" w:hint="eastAsia"/>
          <w:kern w:val="0"/>
          <w:sz w:val="28"/>
          <w:szCs w:val="28"/>
        </w:rPr>
        <w:t>调阅每</w:t>
      </w:r>
      <w:proofErr w:type="gramEnd"/>
      <w:r w:rsidRPr="00E360AE">
        <w:rPr>
          <w:rFonts w:ascii="宋体" w:eastAsia="宋体" w:hAnsi="宋体" w:cs="宋体" w:hint="eastAsia"/>
          <w:kern w:val="0"/>
          <w:sz w:val="28"/>
          <w:szCs w:val="28"/>
        </w:rPr>
        <w:t>一个安防设备的相关信息及维修代码；要求维保单位掌握接入校内监控中心的公安平台、专用安防链路、光纤传输链路、安防设备等关键信息。故障设备在</w:t>
      </w:r>
      <w:r w:rsidR="000B31D7">
        <w:rPr>
          <w:rFonts w:ascii="宋体" w:eastAsia="宋体" w:hAnsi="宋体" w:cs="宋体" w:hint="eastAsia"/>
          <w:kern w:val="0"/>
          <w:sz w:val="28"/>
          <w:szCs w:val="28"/>
        </w:rPr>
        <w:t>甲方</w:t>
      </w:r>
      <w:r w:rsidRPr="00E360AE">
        <w:rPr>
          <w:rFonts w:ascii="宋体" w:eastAsia="宋体" w:hAnsi="宋体" w:cs="宋体" w:hint="eastAsia"/>
          <w:kern w:val="0"/>
          <w:sz w:val="28"/>
          <w:szCs w:val="28"/>
        </w:rPr>
        <w:t>管理负责人确定情况下2小时完成调试更换，恢复运行。每年新生入学前，派驻不少于3人的服务团队协助处理新生人员门禁的登记、权限下发等新生数据处理，并于注册当天派驻3人团队协助解决相关现场问题；每年大型考试前对监控系统及考试平台进行全方位检查，考试时派驻不少于3人到现场进行维护。</w:t>
      </w:r>
    </w:p>
    <w:p w:rsidR="00CC3824" w:rsidRPr="00E360AE" w:rsidRDefault="00E360AE">
      <w:pPr>
        <w:pStyle w:val="a6"/>
        <w:spacing w:before="0" w:beforeAutospacing="0" w:after="0" w:afterAutospacing="0" w:line="434" w:lineRule="atLeast"/>
        <w:ind w:firstLineChars="200" w:firstLine="560"/>
        <w:rPr>
          <w:sz w:val="28"/>
          <w:szCs w:val="28"/>
        </w:rPr>
      </w:pPr>
      <w:r w:rsidRPr="00E360AE">
        <w:rPr>
          <w:rFonts w:hint="eastAsia"/>
          <w:sz w:val="28"/>
          <w:szCs w:val="28"/>
        </w:rPr>
        <w:t>门禁抢修处理:要求门禁系统专业技术员接到门禁相关报</w:t>
      </w:r>
      <w:proofErr w:type="gramStart"/>
      <w:r w:rsidRPr="00E360AE">
        <w:rPr>
          <w:rFonts w:hint="eastAsia"/>
          <w:sz w:val="28"/>
          <w:szCs w:val="28"/>
        </w:rPr>
        <w:t>障通知</w:t>
      </w:r>
      <w:proofErr w:type="gramEnd"/>
      <w:r w:rsidRPr="00E360AE">
        <w:rPr>
          <w:rFonts w:hint="eastAsia"/>
          <w:sz w:val="28"/>
          <w:szCs w:val="28"/>
        </w:rPr>
        <w:t>30分钟到达现场，简易故障排查完成后，即刻制定补救方案。现场无法完成快修时，要求调派维保单位后勤保障高级维修工程师并</w:t>
      </w:r>
      <w:proofErr w:type="gramStart"/>
      <w:r w:rsidRPr="00E360AE">
        <w:rPr>
          <w:rFonts w:hint="eastAsia"/>
          <w:sz w:val="28"/>
          <w:szCs w:val="28"/>
        </w:rPr>
        <w:t>携相应</w:t>
      </w:r>
      <w:proofErr w:type="gramEnd"/>
      <w:r w:rsidRPr="00E360AE">
        <w:rPr>
          <w:rFonts w:hint="eastAsia"/>
          <w:sz w:val="28"/>
          <w:szCs w:val="28"/>
        </w:rPr>
        <w:t>备件支援。故障排除后生成维修报告存档，给出升级建议降低报障率。</w:t>
      </w:r>
    </w:p>
    <w:p w:rsidR="00CC3824" w:rsidRPr="00E360AE" w:rsidRDefault="00E360AE">
      <w:pPr>
        <w:pStyle w:val="a6"/>
        <w:spacing w:before="0" w:beforeAutospacing="0" w:after="0" w:afterAutospacing="0" w:line="434" w:lineRule="atLeast"/>
        <w:ind w:left="568"/>
        <w:rPr>
          <w:sz w:val="28"/>
          <w:szCs w:val="28"/>
        </w:rPr>
      </w:pPr>
      <w:r w:rsidRPr="00E360AE">
        <w:rPr>
          <w:rFonts w:hint="eastAsia"/>
          <w:sz w:val="28"/>
          <w:szCs w:val="28"/>
        </w:rPr>
        <w:t>五、突发急采物资配送</w:t>
      </w:r>
    </w:p>
    <w:p w:rsidR="00CC3824" w:rsidRPr="00E360AE" w:rsidRDefault="00E360AE">
      <w:pPr>
        <w:pStyle w:val="a6"/>
        <w:spacing w:before="0" w:beforeAutospacing="0" w:after="0" w:afterAutospacing="0" w:line="434" w:lineRule="atLeast"/>
        <w:ind w:firstLineChars="200" w:firstLine="560"/>
        <w:rPr>
          <w:sz w:val="28"/>
          <w:szCs w:val="28"/>
        </w:rPr>
      </w:pPr>
      <w:r w:rsidRPr="00E360AE">
        <w:rPr>
          <w:rFonts w:hint="eastAsia"/>
          <w:sz w:val="28"/>
          <w:szCs w:val="28"/>
        </w:rPr>
        <w:t>收到</w:t>
      </w:r>
      <w:r w:rsidR="000B31D7">
        <w:rPr>
          <w:rFonts w:hint="eastAsia"/>
          <w:sz w:val="28"/>
          <w:szCs w:val="28"/>
        </w:rPr>
        <w:t>甲方</w:t>
      </w:r>
      <w:r w:rsidRPr="00E360AE">
        <w:rPr>
          <w:rFonts w:hint="eastAsia"/>
          <w:sz w:val="28"/>
          <w:szCs w:val="28"/>
        </w:rPr>
        <w:t>急采物资通知时，要求</w:t>
      </w:r>
      <w:proofErr w:type="gramStart"/>
      <w:r w:rsidRPr="00E360AE">
        <w:rPr>
          <w:rFonts w:hint="eastAsia"/>
          <w:sz w:val="28"/>
          <w:szCs w:val="28"/>
        </w:rPr>
        <w:t>维保常驻人员第</w:t>
      </w:r>
      <w:proofErr w:type="gramEnd"/>
      <w:r w:rsidRPr="00E360AE">
        <w:rPr>
          <w:rFonts w:hint="eastAsia"/>
          <w:sz w:val="28"/>
          <w:szCs w:val="28"/>
        </w:rPr>
        <w:t>一时间汇总品牌型号数量等关键信息。要求维保单位后勤配送人员立即启动相应应急</w:t>
      </w:r>
      <w:r w:rsidRPr="00E360AE">
        <w:rPr>
          <w:rFonts w:hint="eastAsia"/>
          <w:sz w:val="28"/>
          <w:szCs w:val="28"/>
        </w:rPr>
        <w:lastRenderedPageBreak/>
        <w:t>预案，校内库房备件齐全的物资将被要求首先完成配送；特事特办，后补手续。库房备件欠缺物资，将要求维保单位向更上一级代理服务商发出物流申请。24小时完成急采配送。非常用紧缺物资无法找到时，将要求提供备用的同类同档次替代产品优先满足单位使用要求；且不得增加费用。</w:t>
      </w:r>
    </w:p>
    <w:p w:rsidR="00CC3824" w:rsidRPr="00E360AE" w:rsidRDefault="00E360AE">
      <w:pPr>
        <w:pStyle w:val="a6"/>
        <w:spacing w:before="0" w:beforeAutospacing="0" w:after="0" w:afterAutospacing="0" w:line="434" w:lineRule="atLeast"/>
        <w:ind w:firstLineChars="200" w:firstLine="560"/>
        <w:rPr>
          <w:sz w:val="28"/>
          <w:szCs w:val="28"/>
        </w:rPr>
      </w:pPr>
      <w:r w:rsidRPr="00E360AE">
        <w:rPr>
          <w:rFonts w:hint="eastAsia"/>
          <w:sz w:val="28"/>
          <w:szCs w:val="28"/>
        </w:rPr>
        <w:t>六、储数据安全紧急处理</w:t>
      </w:r>
    </w:p>
    <w:p w:rsidR="00CC3824" w:rsidRPr="00E360AE" w:rsidRDefault="00E360AE">
      <w:pPr>
        <w:pStyle w:val="a6"/>
        <w:spacing w:before="0" w:beforeAutospacing="0" w:after="0" w:afterAutospacing="0" w:line="434" w:lineRule="atLeast"/>
        <w:ind w:firstLineChars="200" w:firstLine="560"/>
        <w:rPr>
          <w:sz w:val="28"/>
          <w:szCs w:val="28"/>
        </w:rPr>
      </w:pPr>
      <w:r w:rsidRPr="00E360AE">
        <w:rPr>
          <w:rFonts w:hint="eastAsia"/>
          <w:sz w:val="28"/>
          <w:szCs w:val="28"/>
        </w:rPr>
        <w:t>收到数据处理通知时，要求常驻人员首先保护好物理磁片安全。严禁再次非必要的通电上机，使用专用磁盘盒防护</w:t>
      </w:r>
      <w:proofErr w:type="gramStart"/>
      <w:r w:rsidRPr="00E360AE">
        <w:rPr>
          <w:rFonts w:hint="eastAsia"/>
          <w:sz w:val="28"/>
          <w:szCs w:val="28"/>
        </w:rPr>
        <w:t>运送回维保单</w:t>
      </w:r>
      <w:proofErr w:type="gramEnd"/>
      <w:r w:rsidRPr="00E360AE">
        <w:rPr>
          <w:rFonts w:hint="eastAsia"/>
          <w:sz w:val="28"/>
          <w:szCs w:val="28"/>
        </w:rPr>
        <w:t>位数据安全中心进行磁盘检测。给出全面的数据诊断，严防数据泄露；要求由政治过硬，服务意识强的工程师全程跟踪服务。及时与</w:t>
      </w:r>
      <w:r w:rsidR="000B31D7">
        <w:rPr>
          <w:rFonts w:hint="eastAsia"/>
          <w:sz w:val="28"/>
          <w:szCs w:val="28"/>
        </w:rPr>
        <w:t>甲方</w:t>
      </w:r>
      <w:r w:rsidRPr="00E360AE">
        <w:rPr>
          <w:rFonts w:hint="eastAsia"/>
          <w:sz w:val="28"/>
          <w:szCs w:val="28"/>
        </w:rPr>
        <w:t>使用人员沟通协调，掌握数据情况及保密等级；按相应预案流程完成数据恢复与磁盘修复，不成功不得收费。</w:t>
      </w:r>
    </w:p>
    <w:p w:rsidR="00CC3824" w:rsidRPr="00E360AE" w:rsidRDefault="00862975">
      <w:pPr>
        <w:ind w:left="568"/>
        <w:rPr>
          <w:rFonts w:ascii="宋体" w:eastAsia="宋体" w:hAnsi="宋体" w:cs="宋体"/>
          <w:kern w:val="0"/>
          <w:sz w:val="28"/>
          <w:szCs w:val="28"/>
        </w:rPr>
      </w:pPr>
      <w:r>
        <w:rPr>
          <w:rFonts w:ascii="宋体" w:eastAsia="宋体" w:hAnsi="宋体" w:cs="宋体" w:hint="eastAsia"/>
          <w:kern w:val="0"/>
          <w:sz w:val="28"/>
          <w:szCs w:val="28"/>
        </w:rPr>
        <w:t>七</w:t>
      </w:r>
      <w:r w:rsidR="00E360AE" w:rsidRPr="00E360AE">
        <w:rPr>
          <w:rFonts w:ascii="宋体" w:eastAsia="宋体" w:hAnsi="宋体" w:cs="宋体" w:hint="eastAsia"/>
          <w:kern w:val="0"/>
          <w:sz w:val="28"/>
          <w:szCs w:val="28"/>
        </w:rPr>
        <w:t>、</w:t>
      </w:r>
      <w:r w:rsidR="006D1E33">
        <w:rPr>
          <w:rFonts w:ascii="宋体" w:eastAsia="宋体" w:hAnsi="宋体" w:cs="宋体" w:hint="eastAsia"/>
          <w:kern w:val="0"/>
          <w:sz w:val="28"/>
          <w:szCs w:val="28"/>
        </w:rPr>
        <w:t>其他</w:t>
      </w:r>
      <w:r>
        <w:rPr>
          <w:rFonts w:ascii="宋体" w:eastAsia="宋体" w:hAnsi="宋体" w:cs="宋体" w:hint="eastAsia"/>
          <w:kern w:val="0"/>
          <w:sz w:val="28"/>
          <w:szCs w:val="28"/>
        </w:rPr>
        <w:t>商务要求</w:t>
      </w:r>
    </w:p>
    <w:p w:rsidR="00862975" w:rsidRDefault="00E360AE">
      <w:pPr>
        <w:ind w:firstLineChars="200" w:firstLine="560"/>
        <w:rPr>
          <w:rFonts w:ascii="宋体" w:eastAsia="宋体" w:hAnsi="宋体" w:cs="宋体"/>
          <w:kern w:val="0"/>
          <w:sz w:val="28"/>
          <w:szCs w:val="28"/>
        </w:rPr>
      </w:pPr>
      <w:r w:rsidRPr="00E360AE">
        <w:rPr>
          <w:rFonts w:ascii="宋体" w:eastAsia="宋体" w:hAnsi="宋体" w:cs="宋体" w:hint="eastAsia"/>
          <w:kern w:val="0"/>
          <w:sz w:val="28"/>
          <w:szCs w:val="28"/>
        </w:rPr>
        <w:t>1.维保</w:t>
      </w:r>
      <w:r w:rsidR="000B31D7">
        <w:rPr>
          <w:rFonts w:ascii="宋体" w:eastAsia="宋体" w:hAnsi="宋体" w:cs="宋体" w:hint="eastAsia"/>
          <w:kern w:val="0"/>
          <w:sz w:val="28"/>
          <w:szCs w:val="28"/>
        </w:rPr>
        <w:t>服务</w:t>
      </w:r>
      <w:r w:rsidR="00BA4BB2">
        <w:rPr>
          <w:rFonts w:ascii="宋体" w:eastAsia="宋体" w:hAnsi="宋体" w:cs="宋体" w:hint="eastAsia"/>
          <w:kern w:val="0"/>
          <w:sz w:val="28"/>
          <w:szCs w:val="28"/>
        </w:rPr>
        <w:t>周期到2023年12月</w:t>
      </w:r>
      <w:r w:rsidR="00862975">
        <w:rPr>
          <w:rFonts w:ascii="宋体" w:eastAsia="宋体" w:hAnsi="宋体" w:cs="宋体" w:hint="eastAsia"/>
          <w:kern w:val="0"/>
          <w:sz w:val="28"/>
          <w:szCs w:val="28"/>
        </w:rPr>
        <w:t>，合同签订之日生效。</w:t>
      </w:r>
    </w:p>
    <w:p w:rsidR="00CC3824" w:rsidRPr="00E360AE" w:rsidRDefault="00862975">
      <w:pPr>
        <w:ind w:firstLineChars="200" w:firstLine="560"/>
        <w:rPr>
          <w:rFonts w:ascii="宋体" w:eastAsia="宋体" w:hAnsi="宋体" w:cs="宋体"/>
          <w:kern w:val="0"/>
          <w:sz w:val="28"/>
          <w:szCs w:val="28"/>
        </w:rPr>
      </w:pPr>
      <w:r>
        <w:rPr>
          <w:rFonts w:ascii="宋体" w:eastAsia="宋体" w:hAnsi="宋体" w:cs="宋体" w:hint="eastAsia"/>
          <w:kern w:val="0"/>
          <w:sz w:val="28"/>
          <w:szCs w:val="28"/>
        </w:rPr>
        <w:t>2.</w:t>
      </w:r>
      <w:r w:rsidRPr="00E360AE">
        <w:rPr>
          <w:rFonts w:ascii="宋体" w:eastAsia="宋体" w:hAnsi="宋体" w:cs="宋体" w:hint="eastAsia"/>
          <w:kern w:val="0"/>
          <w:sz w:val="28"/>
          <w:szCs w:val="28"/>
        </w:rPr>
        <w:t>维保</w:t>
      </w:r>
      <w:r>
        <w:rPr>
          <w:rFonts w:ascii="宋体" w:eastAsia="宋体" w:hAnsi="宋体" w:cs="宋体" w:hint="eastAsia"/>
          <w:kern w:val="0"/>
          <w:sz w:val="28"/>
          <w:szCs w:val="28"/>
        </w:rPr>
        <w:t>费用</w:t>
      </w:r>
      <w:r w:rsidR="00E360AE" w:rsidRPr="00E360AE">
        <w:rPr>
          <w:rFonts w:ascii="宋体" w:eastAsia="宋体" w:hAnsi="宋体" w:cs="宋体" w:hint="eastAsia"/>
          <w:kern w:val="0"/>
          <w:sz w:val="28"/>
          <w:szCs w:val="28"/>
        </w:rPr>
        <w:t>按每年度12个月计费。含每月常规维修保养人工费用,上述系统的低值耗损配件（价格100元以下配件为低值耗损配件）；线路排查费用。其它配件及劳务按实际产生的工作量和所更换的设备价值进行结算。</w:t>
      </w:r>
    </w:p>
    <w:p w:rsidR="00CC3824" w:rsidRPr="00E360AE" w:rsidRDefault="00862975">
      <w:pPr>
        <w:ind w:firstLineChars="200" w:firstLine="560"/>
        <w:rPr>
          <w:rFonts w:ascii="宋体" w:eastAsia="宋体" w:hAnsi="宋体" w:cs="宋体"/>
          <w:kern w:val="0"/>
          <w:sz w:val="28"/>
          <w:szCs w:val="28"/>
        </w:rPr>
      </w:pPr>
      <w:r>
        <w:rPr>
          <w:rFonts w:ascii="宋体" w:eastAsia="宋体" w:hAnsi="宋体" w:cs="宋体" w:hint="eastAsia"/>
          <w:kern w:val="0"/>
          <w:sz w:val="28"/>
          <w:szCs w:val="28"/>
        </w:rPr>
        <w:t>3</w:t>
      </w:r>
      <w:r w:rsidR="00E360AE" w:rsidRPr="00E360AE">
        <w:rPr>
          <w:rFonts w:ascii="宋体" w:eastAsia="宋体" w:hAnsi="宋体" w:cs="宋体" w:hint="eastAsia"/>
          <w:kern w:val="0"/>
          <w:sz w:val="28"/>
          <w:szCs w:val="28"/>
        </w:rPr>
        <w:t>.对于需要更换的器材将根据实际器材价格经</w:t>
      </w:r>
      <w:r w:rsidR="000B31D7">
        <w:rPr>
          <w:rFonts w:ascii="宋体" w:eastAsia="宋体" w:hAnsi="宋体" w:cs="宋体" w:hint="eastAsia"/>
          <w:kern w:val="0"/>
          <w:sz w:val="28"/>
          <w:szCs w:val="28"/>
        </w:rPr>
        <w:t>甲方</w:t>
      </w:r>
      <w:r w:rsidR="00E360AE" w:rsidRPr="00E360AE">
        <w:rPr>
          <w:rFonts w:ascii="宋体" w:eastAsia="宋体" w:hAnsi="宋体" w:cs="宋体" w:hint="eastAsia"/>
          <w:kern w:val="0"/>
          <w:sz w:val="28"/>
          <w:szCs w:val="28"/>
        </w:rPr>
        <w:t>审核后由</w:t>
      </w:r>
      <w:r w:rsidR="000B31D7">
        <w:rPr>
          <w:rFonts w:ascii="宋体" w:eastAsia="宋体" w:hAnsi="宋体" w:cs="宋体" w:hint="eastAsia"/>
          <w:kern w:val="0"/>
          <w:sz w:val="28"/>
          <w:szCs w:val="28"/>
        </w:rPr>
        <w:t>甲方</w:t>
      </w:r>
      <w:r w:rsidR="00E360AE" w:rsidRPr="00E360AE">
        <w:rPr>
          <w:rFonts w:ascii="宋体" w:eastAsia="宋体" w:hAnsi="宋体" w:cs="宋体" w:hint="eastAsia"/>
          <w:kern w:val="0"/>
          <w:sz w:val="28"/>
          <w:szCs w:val="28"/>
        </w:rPr>
        <w:t>承担。报批审核后及时进行设备维修或更换，验收合格后按每季度结算，设备价格按照更换</w:t>
      </w:r>
      <w:proofErr w:type="gramStart"/>
      <w:r w:rsidR="00E360AE" w:rsidRPr="00E360AE">
        <w:rPr>
          <w:rFonts w:ascii="宋体" w:eastAsia="宋体" w:hAnsi="宋体" w:cs="宋体" w:hint="eastAsia"/>
          <w:kern w:val="0"/>
          <w:sz w:val="28"/>
          <w:szCs w:val="28"/>
        </w:rPr>
        <w:t>期当时</w:t>
      </w:r>
      <w:proofErr w:type="gramEnd"/>
      <w:r w:rsidR="00E360AE" w:rsidRPr="00E360AE">
        <w:rPr>
          <w:rFonts w:ascii="宋体" w:eastAsia="宋体" w:hAnsi="宋体" w:cs="宋体" w:hint="eastAsia"/>
          <w:kern w:val="0"/>
          <w:sz w:val="28"/>
          <w:szCs w:val="28"/>
        </w:rPr>
        <w:t>的市场价格。</w:t>
      </w:r>
    </w:p>
    <w:p w:rsidR="00CC3824" w:rsidRPr="00E360AE" w:rsidRDefault="00862975">
      <w:pPr>
        <w:ind w:firstLineChars="200" w:firstLine="560"/>
        <w:rPr>
          <w:rFonts w:ascii="宋体" w:eastAsia="宋体" w:hAnsi="宋体" w:cs="宋体"/>
          <w:kern w:val="0"/>
          <w:sz w:val="28"/>
          <w:szCs w:val="28"/>
        </w:rPr>
      </w:pPr>
      <w:r>
        <w:rPr>
          <w:rFonts w:ascii="宋体" w:eastAsia="宋体" w:hAnsi="宋体" w:cs="宋体" w:hint="eastAsia"/>
          <w:kern w:val="0"/>
          <w:sz w:val="28"/>
          <w:szCs w:val="28"/>
        </w:rPr>
        <w:t>4</w:t>
      </w:r>
      <w:r w:rsidR="00E360AE" w:rsidRPr="00E360AE">
        <w:rPr>
          <w:rFonts w:ascii="宋体" w:eastAsia="宋体" w:hAnsi="宋体" w:cs="宋体" w:hint="eastAsia"/>
          <w:kern w:val="0"/>
          <w:sz w:val="28"/>
          <w:szCs w:val="28"/>
        </w:rPr>
        <w:t>.维护方式：工作日巡视+</w:t>
      </w:r>
      <w:r w:rsidR="000B31D7">
        <w:rPr>
          <w:rFonts w:ascii="宋体" w:eastAsia="宋体" w:hAnsi="宋体" w:cs="宋体" w:hint="eastAsia"/>
          <w:kern w:val="0"/>
          <w:sz w:val="28"/>
          <w:szCs w:val="28"/>
        </w:rPr>
        <w:t>甲方</w:t>
      </w:r>
      <w:r w:rsidR="00E360AE" w:rsidRPr="00E360AE">
        <w:rPr>
          <w:rFonts w:ascii="宋体" w:eastAsia="宋体" w:hAnsi="宋体" w:cs="宋体" w:hint="eastAsia"/>
          <w:kern w:val="0"/>
          <w:sz w:val="28"/>
          <w:szCs w:val="28"/>
        </w:rPr>
        <w:t>通知</w:t>
      </w:r>
    </w:p>
    <w:p w:rsidR="00CC3824" w:rsidRPr="00E360AE" w:rsidRDefault="00862975">
      <w:pPr>
        <w:ind w:firstLineChars="200" w:firstLine="560"/>
        <w:rPr>
          <w:rFonts w:ascii="宋体" w:eastAsia="宋体" w:hAnsi="宋体" w:cs="宋体"/>
          <w:kern w:val="0"/>
          <w:sz w:val="28"/>
          <w:szCs w:val="28"/>
        </w:rPr>
      </w:pPr>
      <w:r>
        <w:rPr>
          <w:rFonts w:ascii="宋体" w:eastAsia="宋体" w:hAnsi="宋体" w:cs="宋体" w:hint="eastAsia"/>
          <w:kern w:val="0"/>
          <w:sz w:val="28"/>
          <w:szCs w:val="28"/>
        </w:rPr>
        <w:lastRenderedPageBreak/>
        <w:t>5</w:t>
      </w:r>
      <w:r w:rsidR="00E360AE" w:rsidRPr="00E360AE">
        <w:rPr>
          <w:rFonts w:ascii="宋体" w:eastAsia="宋体" w:hAnsi="宋体" w:cs="宋体" w:hint="eastAsia"/>
          <w:kern w:val="0"/>
          <w:sz w:val="28"/>
          <w:szCs w:val="28"/>
        </w:rPr>
        <w:t>.结算方式：每月按照甲方要求进行项目验收，以每日巡视记录及维保情况进行项目验收，每季度支付一次维保费用。</w:t>
      </w:r>
    </w:p>
    <w:p w:rsidR="009B3657" w:rsidRPr="00E360AE" w:rsidRDefault="009B3657" w:rsidP="009B3657">
      <w:pPr>
        <w:ind w:left="568"/>
        <w:rPr>
          <w:rFonts w:ascii="宋体" w:eastAsia="宋体" w:hAnsi="宋体" w:cs="宋体"/>
          <w:kern w:val="0"/>
          <w:sz w:val="28"/>
          <w:szCs w:val="28"/>
        </w:rPr>
      </w:pPr>
      <w:r>
        <w:rPr>
          <w:rFonts w:ascii="宋体" w:eastAsia="宋体" w:hAnsi="宋体" w:cs="宋体" w:hint="eastAsia"/>
          <w:kern w:val="0"/>
          <w:sz w:val="28"/>
          <w:szCs w:val="28"/>
        </w:rPr>
        <w:t>八</w:t>
      </w:r>
      <w:r w:rsidRPr="00E360AE">
        <w:rPr>
          <w:rFonts w:ascii="宋体" w:eastAsia="宋体" w:hAnsi="宋体" w:cs="宋体" w:hint="eastAsia"/>
          <w:kern w:val="0"/>
          <w:sz w:val="28"/>
          <w:szCs w:val="28"/>
        </w:rPr>
        <w:t>、</w:t>
      </w:r>
      <w:r w:rsidRPr="00FA1E99">
        <w:rPr>
          <w:rFonts w:ascii="宋体" w:eastAsia="宋体" w:hAnsi="宋体" w:cs="宋体" w:hint="eastAsia"/>
          <w:kern w:val="0"/>
          <w:sz w:val="28"/>
          <w:szCs w:val="28"/>
          <w:u w:val="single"/>
        </w:rPr>
        <w:t>相应证明文件</w:t>
      </w:r>
    </w:p>
    <w:p w:rsidR="00CC3824" w:rsidRPr="009B3657" w:rsidRDefault="009B3657" w:rsidP="009B3657">
      <w:pPr>
        <w:pStyle w:val="a6"/>
        <w:spacing w:before="0" w:beforeAutospacing="0" w:after="0" w:afterAutospacing="0" w:line="434" w:lineRule="atLeast"/>
        <w:ind w:firstLineChars="200" w:firstLine="560"/>
        <w:rPr>
          <w:sz w:val="28"/>
          <w:szCs w:val="28"/>
        </w:rPr>
      </w:pPr>
      <w:r>
        <w:rPr>
          <w:rFonts w:hint="eastAsia"/>
          <w:sz w:val="28"/>
          <w:szCs w:val="28"/>
        </w:rPr>
        <w:t>1.</w:t>
      </w:r>
      <w:r w:rsidRPr="00FA1E99">
        <w:rPr>
          <w:rFonts w:hint="eastAsia"/>
          <w:sz w:val="28"/>
          <w:szCs w:val="28"/>
          <w:u w:val="single"/>
        </w:rPr>
        <w:t>相应的设备厂家授权证明文件及进货渠道报备证明文件</w:t>
      </w:r>
      <w:r w:rsidR="00FA1E99">
        <w:rPr>
          <w:rFonts w:hint="eastAsia"/>
          <w:sz w:val="28"/>
          <w:szCs w:val="28"/>
          <w:u w:val="single"/>
        </w:rPr>
        <w:t>，请附于响应情况表后</w:t>
      </w:r>
      <w:r w:rsidRPr="009B3657">
        <w:rPr>
          <w:rFonts w:hint="eastAsia"/>
          <w:sz w:val="28"/>
          <w:szCs w:val="28"/>
        </w:rPr>
        <w:t>。</w:t>
      </w:r>
    </w:p>
    <w:sectPr w:rsidR="00CC3824" w:rsidRPr="009B365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6EF2" w:rsidRDefault="006B6EF2" w:rsidP="00D17DE4">
      <w:r>
        <w:separator/>
      </w:r>
    </w:p>
  </w:endnote>
  <w:endnote w:type="continuationSeparator" w:id="0">
    <w:p w:rsidR="006B6EF2" w:rsidRDefault="006B6EF2" w:rsidP="00D1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微软雅黑"/>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DE4" w:rsidRDefault="00D17DE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0746987"/>
      <w:docPartObj>
        <w:docPartGallery w:val="Page Numbers (Bottom of Page)"/>
        <w:docPartUnique/>
      </w:docPartObj>
    </w:sdtPr>
    <w:sdtContent>
      <w:bookmarkStart w:id="0" w:name="_GoBack" w:displacedByCustomXml="prev"/>
      <w:bookmarkEnd w:id="0" w:displacedByCustomXml="prev"/>
      <w:p w:rsidR="00D17DE4" w:rsidRDefault="00D17DE4">
        <w:pPr>
          <w:pStyle w:val="a4"/>
          <w:jc w:val="center"/>
        </w:pPr>
        <w:r>
          <w:fldChar w:fldCharType="begin"/>
        </w:r>
        <w:r>
          <w:instrText>PAGE   \* MERGEFORMAT</w:instrText>
        </w:r>
        <w:r>
          <w:fldChar w:fldCharType="separate"/>
        </w:r>
        <w:r w:rsidRPr="00D17DE4">
          <w:rPr>
            <w:noProof/>
            <w:lang w:val="zh-CN"/>
          </w:rPr>
          <w:t>5</w:t>
        </w:r>
        <w:r>
          <w:fldChar w:fldCharType="end"/>
        </w:r>
      </w:p>
    </w:sdtContent>
  </w:sdt>
  <w:p w:rsidR="00D17DE4" w:rsidRDefault="00D17DE4">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DE4" w:rsidRDefault="00D17DE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6EF2" w:rsidRDefault="006B6EF2" w:rsidP="00D17DE4">
      <w:r>
        <w:separator/>
      </w:r>
    </w:p>
  </w:footnote>
  <w:footnote w:type="continuationSeparator" w:id="0">
    <w:p w:rsidR="006B6EF2" w:rsidRDefault="006B6EF2" w:rsidP="00D17D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DE4" w:rsidRDefault="00D17DE4">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DE4" w:rsidRDefault="00D17DE4">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DE4" w:rsidRDefault="00D17DE4">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xMWFhZjg0OGVkYTJjMTNlNzNiYzM0NTNjYTYxNTQifQ=="/>
  </w:docVars>
  <w:rsids>
    <w:rsidRoot w:val="00D356E0"/>
    <w:rsid w:val="000051F6"/>
    <w:rsid w:val="000248CD"/>
    <w:rsid w:val="000753BB"/>
    <w:rsid w:val="00085694"/>
    <w:rsid w:val="000A03C5"/>
    <w:rsid w:val="000A7EE1"/>
    <w:rsid w:val="000B31D7"/>
    <w:rsid w:val="000C2311"/>
    <w:rsid w:val="000D7BB0"/>
    <w:rsid w:val="000E1CCA"/>
    <w:rsid w:val="000F17D0"/>
    <w:rsid w:val="000F4BC0"/>
    <w:rsid w:val="00110849"/>
    <w:rsid w:val="00117CEA"/>
    <w:rsid w:val="001D0EBD"/>
    <w:rsid w:val="002632B4"/>
    <w:rsid w:val="002660C3"/>
    <w:rsid w:val="002B30AC"/>
    <w:rsid w:val="003021B3"/>
    <w:rsid w:val="00353227"/>
    <w:rsid w:val="00362AF3"/>
    <w:rsid w:val="003652FE"/>
    <w:rsid w:val="003D7735"/>
    <w:rsid w:val="00431E8D"/>
    <w:rsid w:val="0043552B"/>
    <w:rsid w:val="00452F0B"/>
    <w:rsid w:val="004A0B37"/>
    <w:rsid w:val="004A440B"/>
    <w:rsid w:val="004A4A32"/>
    <w:rsid w:val="004F4278"/>
    <w:rsid w:val="00536383"/>
    <w:rsid w:val="0056495A"/>
    <w:rsid w:val="005E084B"/>
    <w:rsid w:val="005F2A18"/>
    <w:rsid w:val="00622AF4"/>
    <w:rsid w:val="00645AD2"/>
    <w:rsid w:val="00656DA8"/>
    <w:rsid w:val="006B6EF2"/>
    <w:rsid w:val="006D1E33"/>
    <w:rsid w:val="006D2534"/>
    <w:rsid w:val="006F276D"/>
    <w:rsid w:val="006F51ED"/>
    <w:rsid w:val="00706277"/>
    <w:rsid w:val="00706508"/>
    <w:rsid w:val="007106B1"/>
    <w:rsid w:val="00714C50"/>
    <w:rsid w:val="00745D65"/>
    <w:rsid w:val="00754EF7"/>
    <w:rsid w:val="00785460"/>
    <w:rsid w:val="007C66C4"/>
    <w:rsid w:val="007C70BB"/>
    <w:rsid w:val="007E0B70"/>
    <w:rsid w:val="007E6D2C"/>
    <w:rsid w:val="007E7EFE"/>
    <w:rsid w:val="00862975"/>
    <w:rsid w:val="00891FDC"/>
    <w:rsid w:val="008F099B"/>
    <w:rsid w:val="008F3E5B"/>
    <w:rsid w:val="008F79C5"/>
    <w:rsid w:val="009670B7"/>
    <w:rsid w:val="009827BB"/>
    <w:rsid w:val="009856D8"/>
    <w:rsid w:val="009926C8"/>
    <w:rsid w:val="009A3FFE"/>
    <w:rsid w:val="009B3657"/>
    <w:rsid w:val="009D68B5"/>
    <w:rsid w:val="009F1667"/>
    <w:rsid w:val="00A319D1"/>
    <w:rsid w:val="00A33043"/>
    <w:rsid w:val="00AC1770"/>
    <w:rsid w:val="00B009E3"/>
    <w:rsid w:val="00B12284"/>
    <w:rsid w:val="00B33699"/>
    <w:rsid w:val="00B62FC6"/>
    <w:rsid w:val="00B63595"/>
    <w:rsid w:val="00B802DE"/>
    <w:rsid w:val="00B81FD8"/>
    <w:rsid w:val="00BA4BB2"/>
    <w:rsid w:val="00BB00E9"/>
    <w:rsid w:val="00C029AA"/>
    <w:rsid w:val="00C12BCF"/>
    <w:rsid w:val="00C24CB4"/>
    <w:rsid w:val="00CA1E85"/>
    <w:rsid w:val="00CA5AEF"/>
    <w:rsid w:val="00CC3824"/>
    <w:rsid w:val="00CD4F76"/>
    <w:rsid w:val="00CE5F47"/>
    <w:rsid w:val="00D055EA"/>
    <w:rsid w:val="00D17DE4"/>
    <w:rsid w:val="00D356E0"/>
    <w:rsid w:val="00D76255"/>
    <w:rsid w:val="00D906E8"/>
    <w:rsid w:val="00D910E1"/>
    <w:rsid w:val="00DA038A"/>
    <w:rsid w:val="00E000C2"/>
    <w:rsid w:val="00E03325"/>
    <w:rsid w:val="00E25829"/>
    <w:rsid w:val="00E343CF"/>
    <w:rsid w:val="00E360AE"/>
    <w:rsid w:val="00E446EE"/>
    <w:rsid w:val="00E630B2"/>
    <w:rsid w:val="00F27A3E"/>
    <w:rsid w:val="00F81FAE"/>
    <w:rsid w:val="00F93CF8"/>
    <w:rsid w:val="00F950A8"/>
    <w:rsid w:val="00F976B6"/>
    <w:rsid w:val="00FA1E99"/>
    <w:rsid w:val="074E673B"/>
    <w:rsid w:val="160954D2"/>
    <w:rsid w:val="47DE11BC"/>
    <w:rsid w:val="613A5BEF"/>
    <w:rsid w:val="724941B3"/>
    <w:rsid w:val="762D2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Hyperlink"/>
    <w:basedOn w:val="a0"/>
    <w:uiPriority w:val="99"/>
    <w:qFormat/>
    <w:rPr>
      <w:color w:val="0000FF"/>
      <w:u w:val="single"/>
    </w:rPr>
  </w:style>
  <w:style w:type="paragraph" w:styleId="a9">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Hyperlink"/>
    <w:basedOn w:val="a0"/>
    <w:uiPriority w:val="99"/>
    <w:qFormat/>
    <w:rPr>
      <w:color w:val="0000FF"/>
      <w:u w:val="single"/>
    </w:rPr>
  </w:style>
  <w:style w:type="paragraph" w:styleId="a9">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351</Words>
  <Characters>2007</Characters>
  <Application>Microsoft Office Word</Application>
  <DocSecurity>0</DocSecurity>
  <Lines>16</Lines>
  <Paragraphs>4</Paragraphs>
  <ScaleCrop>false</ScaleCrop>
  <Company/>
  <LinksUpToDate>false</LinksUpToDate>
  <CharactersWithSpaces>2354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伍绍航</cp:lastModifiedBy>
  <cp:revision>3</cp:revision>
  <cp:lastPrinted>2023-04-06T09:14:00Z</cp:lastPrinted>
  <dcterms:created xsi:type="dcterms:W3CDTF">2023-04-26T07:41:00Z</dcterms:created>
  <dcterms:modified xsi:type="dcterms:W3CDTF">2023-04-26T07:41:00Z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35B8AFF9999143208755EA838D1062AE_13</vt:lpwstr>
  </property>
</Properties>
</file>